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5E6BBC">
        <w:rPr>
          <w:rFonts w:ascii="Arial" w:eastAsia="Times New Roman" w:hAnsi="Arial" w:cs="Arial"/>
          <w:sz w:val="32"/>
          <w:szCs w:val="32"/>
          <w:lang w:eastAsia="hu-HU"/>
        </w:rPr>
        <w:t>Érettségi témakörök irodalomból</w:t>
      </w:r>
    </w:p>
    <w:p w:rsidR="00531920" w:rsidRPr="005E6BBC" w:rsidRDefault="00531920" w:rsidP="0053192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u-HU"/>
        </w:rPr>
      </w:pPr>
      <w:r>
        <w:rPr>
          <w:rFonts w:ascii="Arial" w:eastAsia="Times New Roman" w:hAnsi="Arial" w:cs="Arial"/>
          <w:sz w:val="32"/>
          <w:szCs w:val="32"/>
          <w:lang w:eastAsia="hu-HU"/>
        </w:rPr>
        <w:t xml:space="preserve">2023. ( 12. L </w:t>
      </w:r>
      <w:r w:rsidRPr="005E6BBC">
        <w:rPr>
          <w:rFonts w:ascii="Arial" w:eastAsia="Times New Roman" w:hAnsi="Arial" w:cs="Arial"/>
          <w:sz w:val="32"/>
          <w:szCs w:val="32"/>
          <w:lang w:eastAsia="hu-HU"/>
        </w:rPr>
        <w:t>)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I.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MŰVEK A MAGYAR IRODALOMBÓL I. KÖTELEZŐ SZERZŐK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 Petőfi szerelmi  költészete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2. Arany János balladái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3. Ady szerelmei : Csinszka és Léda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4. Babits : Jónás könyve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5. Kosztolányi Dezső: Édes Anna</w:t>
      </w:r>
    </w:p>
    <w:p w:rsidR="00531920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6. József</w:t>
      </w:r>
      <w:r w:rsidR="009021B6">
        <w:rPr>
          <w:rFonts w:ascii="Arial" w:eastAsia="Times New Roman" w:hAnsi="Arial" w:cs="Arial"/>
          <w:sz w:val="24"/>
          <w:szCs w:val="24"/>
          <w:lang w:eastAsia="hu-HU"/>
        </w:rPr>
        <w:t xml:space="preserve"> Attila költészete</w:t>
      </w:r>
      <w:bookmarkStart w:id="0" w:name="_GoBack"/>
      <w:bookmarkEnd w:id="0"/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II.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MŰVEK A MAGYAR IRODALOMBÓL II. VÁLASZTHATÓ SZERZŐK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7. Janus Pannonius költészete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8. Örkény : Tóték – groteszk ábrázolásmód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9. Kölcsey: </w:t>
      </w:r>
      <w:r w:rsidRPr="005E6BBC">
        <w:rPr>
          <w:rFonts w:ascii="Arial" w:eastAsia="Times New Roman" w:hAnsi="Arial" w:cs="Arial"/>
          <w:sz w:val="24"/>
          <w:szCs w:val="24"/>
          <w:lang w:eastAsia="hu-HU"/>
        </w:rPr>
        <w:t xml:space="preserve"> Himn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usz 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10. Mikszáth novelláinak világa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11. Móricz parasztábrázolása -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E6BBC">
        <w:rPr>
          <w:rFonts w:ascii="Arial" w:eastAsia="Times New Roman" w:hAnsi="Arial" w:cs="Arial"/>
          <w:sz w:val="24"/>
          <w:szCs w:val="24"/>
          <w:lang w:eastAsia="hu-HU"/>
        </w:rPr>
        <w:t>Barbárok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31920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12. Radnóti eclogái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 xml:space="preserve">III. 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MŰVEK A MAGYAR IRODALOMBÓL III. KORTÁRS SZERZŐK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13</w:t>
      </w:r>
      <w:r>
        <w:rPr>
          <w:rFonts w:ascii="Arial" w:eastAsia="Times New Roman" w:hAnsi="Arial" w:cs="Arial"/>
          <w:sz w:val="24"/>
          <w:szCs w:val="24"/>
          <w:lang w:eastAsia="hu-HU"/>
        </w:rPr>
        <w:t>. Tóth Krisztina: Remete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 xml:space="preserve">IV. 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MŰVEK A VILÁGIRODALOMBÓL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14. A Biblia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15. Puskin: Anyegin</w:t>
      </w:r>
    </w:p>
    <w:p w:rsidR="00531920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16. Kafka: Az átváltozás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V.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SZÍNHÁZ ÉS DRÁMA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17. Shakespeare : Rómeó és Júlia</w:t>
      </w:r>
    </w:p>
    <w:p w:rsidR="00531920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 xml:space="preserve">18. </w:t>
      </w:r>
      <w:r>
        <w:rPr>
          <w:rFonts w:ascii="Arial" w:eastAsia="Times New Roman" w:hAnsi="Arial" w:cs="Arial"/>
          <w:sz w:val="24"/>
          <w:szCs w:val="24"/>
          <w:lang w:eastAsia="hu-HU"/>
        </w:rPr>
        <w:t>Madách : Az ember tragédiája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VI.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AZ IRODALOM HATÁRTERÜLETEI</w:t>
      </w:r>
    </w:p>
    <w:p w:rsidR="00531920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6BBC">
        <w:rPr>
          <w:rFonts w:ascii="Arial" w:eastAsia="Times New Roman" w:hAnsi="Arial" w:cs="Arial"/>
          <w:sz w:val="24"/>
          <w:szCs w:val="24"/>
          <w:lang w:eastAsia="hu-HU"/>
        </w:rPr>
        <w:t>19. A szórakoztató irodalom és Agatha Christie : Tíz kicsi néger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VII.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5E6BBC">
        <w:rPr>
          <w:rFonts w:ascii="Arial" w:eastAsia="Times New Roman" w:hAnsi="Arial" w:cs="Arial"/>
          <w:sz w:val="28"/>
          <w:szCs w:val="28"/>
          <w:lang w:eastAsia="hu-HU"/>
        </w:rPr>
        <w:t>REGIONÁLIS KULTÚRA ÉS A HATÁRON TÚLI IRODALOM</w:t>
      </w:r>
    </w:p>
    <w:p w:rsidR="00531920" w:rsidRPr="005E6BBC" w:rsidRDefault="00531920" w:rsidP="00531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20. Juhász Gyula költői világa</w:t>
      </w:r>
    </w:p>
    <w:p w:rsidR="00531920" w:rsidRDefault="00531920" w:rsidP="00531920"/>
    <w:p w:rsidR="00A73F4D" w:rsidRDefault="009021B6"/>
    <w:sectPr w:rsidR="00A7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0"/>
    <w:rsid w:val="00412D8C"/>
    <w:rsid w:val="00531920"/>
    <w:rsid w:val="006E4078"/>
    <w:rsid w:val="009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3DC5"/>
  <w15:chartTrackingRefBased/>
  <w15:docId w15:val="{129B8C43-53C0-4D20-BA18-87B7867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92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Otthoni PC</dc:creator>
  <cp:keywords/>
  <dc:description/>
  <cp:lastModifiedBy>Otthoni PC</cp:lastModifiedBy>
  <cp:revision>3</cp:revision>
  <dcterms:created xsi:type="dcterms:W3CDTF">2023-02-23T21:30:00Z</dcterms:created>
  <dcterms:modified xsi:type="dcterms:W3CDTF">2023-03-05T20:59:00Z</dcterms:modified>
</cp:coreProperties>
</file>